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A" w:rsidRPr="00236459" w:rsidRDefault="004C1838" w:rsidP="0066073A">
      <w:pPr>
        <w:pStyle w:val="Title"/>
        <w:ind w:left="1440" w:hanging="1440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r w:rsidRPr="00236459">
        <w:rPr>
          <w:rFonts w:ascii="Times New Roman" w:hAnsi="Times New Roman"/>
          <w:color w:val="0070C0"/>
          <w:sz w:val="24"/>
          <w:szCs w:val="24"/>
          <w:u w:val="none"/>
        </w:rPr>
        <w:t>O</w:t>
      </w:r>
      <w:r w:rsidR="00107547">
        <w:rPr>
          <w:rFonts w:ascii="Times New Roman" w:hAnsi="Times New Roman"/>
          <w:color w:val="0070C0"/>
          <w:sz w:val="24"/>
          <w:szCs w:val="24"/>
          <w:u w:val="none"/>
        </w:rPr>
        <w:t>ferta</w:t>
      </w:r>
      <w:r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r w:rsidR="000C3C35">
        <w:rPr>
          <w:rFonts w:ascii="Times New Roman" w:hAnsi="Times New Roman"/>
          <w:color w:val="0070C0"/>
          <w:sz w:val="24"/>
          <w:szCs w:val="24"/>
          <w:u w:val="none"/>
        </w:rPr>
        <w:t>5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ab/>
      </w:r>
      <w:r w:rsidR="00BF3033" w:rsidRPr="00236459">
        <w:rPr>
          <w:rFonts w:ascii="Times New Roman" w:hAnsi="Times New Roman"/>
          <w:color w:val="0070C0"/>
          <w:sz w:val="24"/>
          <w:szCs w:val="24"/>
          <w:u w:val="none"/>
        </w:rPr>
        <w:t>Oh</w:t>
      </w:r>
      <w:r w:rsidR="00107547">
        <w:rPr>
          <w:rFonts w:ascii="Times New Roman" w:hAnsi="Times New Roman"/>
          <w:color w:val="0070C0"/>
          <w:sz w:val="24"/>
          <w:szCs w:val="24"/>
          <w:u w:val="none"/>
        </w:rPr>
        <w:t>ër</w:t>
      </w:r>
      <w:r w:rsidR="008A3B72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r w:rsidR="00BF3033" w:rsidRPr="00236459">
        <w:rPr>
          <w:rFonts w:ascii="Times New Roman" w:hAnsi="Times New Roman"/>
          <w:color w:val="0070C0"/>
          <w:sz w:val="24"/>
          <w:szCs w:val="24"/>
          <w:u w:val="none"/>
        </w:rPr>
        <w:t>-</w:t>
      </w:r>
      <w:r w:rsidR="008A3B72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r w:rsidR="00BF3033" w:rsidRPr="00236459">
        <w:rPr>
          <w:rFonts w:ascii="Times New Roman" w:hAnsi="Times New Roman"/>
          <w:color w:val="0070C0"/>
          <w:sz w:val="24"/>
          <w:szCs w:val="24"/>
          <w:u w:val="none"/>
        </w:rPr>
        <w:t>Struga</w:t>
      </w:r>
      <w:r w:rsidR="007B28EC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- Korça-Pogradec</w:t>
      </w:r>
    </w:p>
    <w:p w:rsidR="00107547" w:rsidRPr="00B145D0" w:rsidRDefault="00107547" w:rsidP="00107547">
      <w:pPr>
        <w:pStyle w:val="Title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r>
        <w:rPr>
          <w:rFonts w:ascii="Times New Roman" w:hAnsi="Times New Roman"/>
          <w:color w:val="0070C0"/>
          <w:sz w:val="24"/>
          <w:szCs w:val="24"/>
          <w:u w:val="none"/>
        </w:rPr>
        <w:t xml:space="preserve">Kohëzjatja: </w:t>
      </w:r>
      <w:r>
        <w:rPr>
          <w:rFonts w:ascii="Times New Roman" w:hAnsi="Times New Roman"/>
          <w:color w:val="0070C0"/>
          <w:sz w:val="24"/>
          <w:szCs w:val="24"/>
          <w:u w:val="none"/>
        </w:rPr>
        <w:tab/>
        <w:t>2</w:t>
      </w:r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 n</w:t>
      </w:r>
      <w:r w:rsidR="002C3991">
        <w:rPr>
          <w:rFonts w:ascii="Times New Roman" w:hAnsi="Times New Roman"/>
          <w:color w:val="0070C0"/>
          <w:sz w:val="24"/>
          <w:szCs w:val="24"/>
          <w:u w:val="none"/>
        </w:rPr>
        <w:t>e</w:t>
      </w:r>
      <w:r>
        <w:rPr>
          <w:rFonts w:ascii="Times New Roman" w:hAnsi="Times New Roman"/>
          <w:color w:val="0070C0"/>
          <w:sz w:val="24"/>
          <w:szCs w:val="24"/>
          <w:u w:val="none"/>
        </w:rPr>
        <w:t>të/3</w:t>
      </w:r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 d</w:t>
      </w:r>
      <w:r>
        <w:rPr>
          <w:rFonts w:ascii="Times New Roman" w:hAnsi="Times New Roman"/>
          <w:color w:val="0070C0"/>
          <w:sz w:val="24"/>
          <w:szCs w:val="24"/>
          <w:u w:val="none"/>
        </w:rPr>
        <w:t>itë</w:t>
      </w:r>
    </w:p>
    <w:p w:rsidR="0066073A" w:rsidRPr="00236459" w:rsidRDefault="0066073A" w:rsidP="0066073A">
      <w:pPr>
        <w:pStyle w:val="Title"/>
        <w:jc w:val="left"/>
        <w:rPr>
          <w:rFonts w:ascii="Times New Roman" w:hAnsi="Times New Roman"/>
          <w:color w:val="0070C0"/>
          <w:sz w:val="24"/>
          <w:szCs w:val="24"/>
        </w:rPr>
      </w:pPr>
    </w:p>
    <w:p w:rsidR="007B28EC" w:rsidRPr="00236459" w:rsidRDefault="007B28EC" w:rsidP="007B28EC">
      <w:pPr>
        <w:spacing w:before="100" w:beforeAutospacing="1" w:after="100" w:afterAutospacing="1"/>
        <w:outlineLvl w:val="0"/>
        <w:rPr>
          <w:b/>
          <w:color w:val="0070C0"/>
          <w:u w:val="single"/>
        </w:rPr>
      </w:pPr>
      <w:r w:rsidRPr="00236459">
        <w:rPr>
          <w:b/>
          <w:color w:val="0070C0"/>
          <w:u w:val="single"/>
        </w:rPr>
        <w:t>D</w:t>
      </w:r>
      <w:r w:rsidR="00107547">
        <w:rPr>
          <w:b/>
          <w:color w:val="0070C0"/>
          <w:u w:val="single"/>
        </w:rPr>
        <w:t xml:space="preserve">ita </w:t>
      </w:r>
      <w:r w:rsidRPr="00236459">
        <w:rPr>
          <w:b/>
          <w:color w:val="0070C0"/>
          <w:u w:val="single"/>
        </w:rPr>
        <w:t>1</w:t>
      </w:r>
      <w:r w:rsidR="002C3991">
        <w:rPr>
          <w:b/>
          <w:color w:val="0070C0"/>
          <w:u w:val="single"/>
        </w:rPr>
        <w:t>:</w:t>
      </w:r>
      <w:r w:rsidRPr="00236459">
        <w:rPr>
          <w:b/>
          <w:color w:val="0070C0"/>
          <w:u w:val="single"/>
        </w:rPr>
        <w:t xml:space="preserve"> Oh</w:t>
      </w:r>
      <w:r w:rsidR="00107547">
        <w:rPr>
          <w:b/>
          <w:color w:val="0070C0"/>
          <w:u w:val="single"/>
        </w:rPr>
        <w:t>ër</w:t>
      </w:r>
      <w:r w:rsidRPr="00236459">
        <w:rPr>
          <w:b/>
          <w:color w:val="0070C0"/>
          <w:u w:val="single"/>
        </w:rPr>
        <w:t xml:space="preserve"> – Strug</w:t>
      </w:r>
      <w:r w:rsidR="00107547">
        <w:rPr>
          <w:b/>
          <w:color w:val="0070C0"/>
          <w:u w:val="single"/>
        </w:rPr>
        <w:t>ë</w:t>
      </w:r>
      <w:r w:rsidRPr="00236459">
        <w:rPr>
          <w:b/>
          <w:color w:val="0070C0"/>
          <w:u w:val="single"/>
        </w:rPr>
        <w:t xml:space="preserve"> </w:t>
      </w:r>
      <w:r w:rsidR="00107547" w:rsidRPr="00107547">
        <w:rPr>
          <w:b/>
          <w:color w:val="0070C0"/>
          <w:u w:val="single"/>
        </w:rPr>
        <w:t>(Ditë e plotë 8 orë)</w:t>
      </w:r>
    </w:p>
    <w:p w:rsidR="00107547" w:rsidRPr="009B4364" w:rsidRDefault="00107547" w:rsidP="00107547">
      <w:pPr>
        <w:numPr>
          <w:ilvl w:val="0"/>
          <w:numId w:val="1"/>
        </w:numPr>
      </w:pPr>
      <w:r>
        <w:t>Mbërritja n</w:t>
      </w:r>
      <w:r w:rsidR="002C3991">
        <w:t>ga</w:t>
      </w:r>
      <w:r>
        <w:t xml:space="preserve"> Maqedoni</w:t>
      </w:r>
      <w:r w:rsidR="002C3991">
        <w:t>a</w:t>
      </w:r>
      <w:r>
        <w:t xml:space="preserve">/ </w:t>
      </w:r>
      <w:r w:rsidR="002C3991">
        <w:t>Aeroporti i Ohrit</w:t>
      </w:r>
      <w:r w:rsidR="00446312">
        <w:t>/ Shqiperia/Greqia</w:t>
      </w:r>
      <w:r>
        <w:t xml:space="preserve"> </w:t>
      </w:r>
      <w:r w:rsidRPr="009B4364">
        <w:t xml:space="preserve"> </w:t>
      </w:r>
    </w:p>
    <w:p w:rsidR="00107547" w:rsidRDefault="00107547" w:rsidP="00107547">
      <w:pPr>
        <w:numPr>
          <w:ilvl w:val="0"/>
          <w:numId w:val="1"/>
        </w:numPr>
      </w:pPr>
      <w:r>
        <w:t>Vizitë në qytetin e vjetër të Ohrit (1)</w:t>
      </w:r>
    </w:p>
    <w:p w:rsidR="00107547" w:rsidRDefault="002C3991" w:rsidP="00107547">
      <w:pPr>
        <w:pStyle w:val="ListParagraph"/>
        <w:numPr>
          <w:ilvl w:val="0"/>
          <w:numId w:val="1"/>
        </w:numPr>
      </w:pPr>
      <w:r>
        <w:t>Drekë në një restorant në qytet</w:t>
      </w:r>
    </w:p>
    <w:p w:rsidR="00107547" w:rsidRDefault="00107547" w:rsidP="00107547">
      <w:pPr>
        <w:pStyle w:val="ListParagraph"/>
        <w:numPr>
          <w:ilvl w:val="0"/>
          <w:numId w:val="1"/>
        </w:numPr>
      </w:pPr>
      <w:r>
        <w:t>Vizitë në Manastririn e Shën Naumit</w:t>
      </w:r>
    </w:p>
    <w:p w:rsidR="00107547" w:rsidRDefault="00107547" w:rsidP="00107547">
      <w:pPr>
        <w:pStyle w:val="ListParagraph"/>
        <w:numPr>
          <w:ilvl w:val="0"/>
          <w:numId w:val="1"/>
        </w:numPr>
      </w:pPr>
      <w:r>
        <w:t>Vizitë në Strugë (2)</w:t>
      </w:r>
    </w:p>
    <w:p w:rsidR="00107547" w:rsidRDefault="00107547" w:rsidP="00107547">
      <w:pPr>
        <w:pStyle w:val="ListParagraph"/>
        <w:numPr>
          <w:ilvl w:val="0"/>
          <w:numId w:val="1"/>
        </w:numPr>
      </w:pPr>
      <w:r>
        <w:t>Darkë në Strugë</w:t>
      </w:r>
    </w:p>
    <w:p w:rsidR="00107547" w:rsidRDefault="00107547" w:rsidP="00107547">
      <w:pPr>
        <w:pStyle w:val="ListParagraph"/>
        <w:numPr>
          <w:ilvl w:val="0"/>
          <w:numId w:val="1"/>
        </w:numPr>
      </w:pPr>
      <w:r>
        <w:t>Kalimi i natës në Strugë</w:t>
      </w:r>
    </w:p>
    <w:p w:rsidR="007B28EC" w:rsidRDefault="007B28EC" w:rsidP="007B28EC">
      <w:pPr>
        <w:pStyle w:val="ListParagraph"/>
      </w:pPr>
    </w:p>
    <w:p w:rsidR="007B28EC" w:rsidRDefault="007B28EC" w:rsidP="007B28EC"/>
    <w:p w:rsidR="00296C0A" w:rsidRDefault="00296C0A" w:rsidP="00296C0A">
      <w:pPr>
        <w:pStyle w:val="ListParagraph"/>
        <w:numPr>
          <w:ilvl w:val="0"/>
          <w:numId w:val="3"/>
        </w:numPr>
        <w:jc w:val="both"/>
      </w:pPr>
      <w:r w:rsidRPr="00BF5C38">
        <w:rPr>
          <w:b/>
        </w:rPr>
        <w:t>Kalaja e O</w:t>
      </w:r>
      <w:r>
        <w:rPr>
          <w:b/>
        </w:rPr>
        <w:t>h</w:t>
      </w:r>
      <w:r w:rsidRPr="00BF5C38">
        <w:rPr>
          <w:b/>
        </w:rPr>
        <w:t>rit</w:t>
      </w:r>
      <w:r>
        <w:rPr>
          <w:b/>
        </w:rPr>
        <w:t xml:space="preserve"> </w:t>
      </w:r>
      <w:r w:rsidRPr="00BF5C38">
        <w:t xml:space="preserve"> </w:t>
      </w:r>
      <w:r>
        <w:t xml:space="preserve">i  përket </w:t>
      </w:r>
      <w:r w:rsidRPr="00BF5C38">
        <w:t xml:space="preserve">shekullit </w:t>
      </w:r>
      <w:r>
        <w:t xml:space="preserve">të </w:t>
      </w:r>
      <w:r w:rsidRPr="00BF5C38">
        <w:t>III</w:t>
      </w:r>
      <w:r w:rsidRPr="00BF5C38">
        <w:rPr>
          <w:vertAlign w:val="superscript"/>
        </w:rPr>
        <w:t>-të</w:t>
      </w:r>
      <w:r w:rsidRPr="00BF5C38">
        <w:t xml:space="preserve"> p.K</w:t>
      </w:r>
      <w:r>
        <w:t xml:space="preserve">. </w:t>
      </w:r>
      <w:r w:rsidRPr="00BF5C38">
        <w:t xml:space="preserve"> Në shekullin e X</w:t>
      </w:r>
      <w:r w:rsidRPr="00BF5C38">
        <w:rPr>
          <w:vertAlign w:val="superscript"/>
        </w:rPr>
        <w:t>-të</w:t>
      </w:r>
      <w:r w:rsidRPr="00BF5C38">
        <w:t xml:space="preserve"> ajo u</w:t>
      </w:r>
      <w:r>
        <w:t xml:space="preserve"> bë vendbanimi i Cezar Samuelit</w:t>
      </w:r>
      <w:r w:rsidRPr="00BF5C38">
        <w:t xml:space="preserve"> dhe </w:t>
      </w:r>
      <w:r>
        <w:t>njihej si kështjella e</w:t>
      </w:r>
      <w:r w:rsidRPr="00BF5C38">
        <w:t xml:space="preserve"> Samuel</w:t>
      </w:r>
      <w:r>
        <w:t>it</w:t>
      </w:r>
      <w:r w:rsidRPr="00BF5C38">
        <w:t>.</w:t>
      </w:r>
      <w:r>
        <w:t xml:space="preserve"> </w:t>
      </w:r>
      <w:r w:rsidRPr="00BF5C38">
        <w:t xml:space="preserve">Teatri antik është </w:t>
      </w:r>
      <w:r>
        <w:t xml:space="preserve">zbuluar </w:t>
      </w:r>
      <w:r w:rsidRPr="00BF5C38">
        <w:t xml:space="preserve">poshtë kështjellës </w:t>
      </w:r>
      <w:r>
        <w:t xml:space="preserve">drejt </w:t>
      </w:r>
      <w:r w:rsidRPr="00BF5C38">
        <w:t>qendrë</w:t>
      </w:r>
      <w:r>
        <w:t>s</w:t>
      </w:r>
      <w:r w:rsidRPr="00BF5C38">
        <w:t xml:space="preserve"> kryesore të pazarit të vjetër. Ajo është ndërtuar në shekullin e II</w:t>
      </w:r>
      <w:r w:rsidRPr="00BF5C38">
        <w:rPr>
          <w:vertAlign w:val="superscript"/>
        </w:rPr>
        <w:t>-të</w:t>
      </w:r>
      <w:r w:rsidRPr="00BF5C38">
        <w:t xml:space="preserve"> para erës sonë</w:t>
      </w:r>
      <w:r>
        <w:t>.</w:t>
      </w:r>
    </w:p>
    <w:p w:rsidR="000C3C35" w:rsidRDefault="000C3C35" w:rsidP="000C3C35">
      <w:pPr>
        <w:pStyle w:val="ListParagraph"/>
        <w:ind w:left="360"/>
      </w:pPr>
    </w:p>
    <w:p w:rsidR="00296C0A" w:rsidRDefault="00296C0A" w:rsidP="00296C0A">
      <w:pPr>
        <w:pStyle w:val="ListParagraph"/>
        <w:numPr>
          <w:ilvl w:val="0"/>
          <w:numId w:val="3"/>
        </w:numPr>
      </w:pPr>
      <w:r w:rsidRPr="00296C0A">
        <w:rPr>
          <w:b/>
        </w:rPr>
        <w:t xml:space="preserve">Manastiri i Shën Naumit, </w:t>
      </w:r>
      <w:r>
        <w:t>Kisha Shën Sofi</w:t>
      </w:r>
      <w:r w:rsidRPr="002F0096">
        <w:t xml:space="preserve">, </w:t>
      </w:r>
      <w:r>
        <w:t>Kisha Shën Xhon dhe Kisha Shën Klements</w:t>
      </w:r>
      <w:r w:rsidRPr="002F0096">
        <w:t>.</w:t>
      </w:r>
    </w:p>
    <w:p w:rsidR="00296C0A" w:rsidRDefault="00296C0A" w:rsidP="00296C0A">
      <w:pPr>
        <w:pStyle w:val="NormalWeb"/>
        <w:ind w:left="360"/>
        <w:jc w:val="both"/>
      </w:pPr>
      <w:r w:rsidRPr="00BF0CF3">
        <w:t>Shumica e ikonostase</w:t>
      </w:r>
      <w:r>
        <w:t>ve të</w:t>
      </w:r>
      <w:r w:rsidRPr="00BF0CF3">
        <w:t xml:space="preserve"> manastirit Shën Naum dhe afreske</w:t>
      </w:r>
      <w:r>
        <w:t>t</w:t>
      </w:r>
      <w:r w:rsidRPr="00BF0CF3">
        <w:t xml:space="preserve"> datojnë nga shekulli 16</w:t>
      </w:r>
      <w:r w:rsidRPr="00875FE4">
        <w:rPr>
          <w:vertAlign w:val="superscript"/>
        </w:rPr>
        <w:t>-të</w:t>
      </w:r>
      <w:r w:rsidRPr="00BF0CF3">
        <w:t xml:space="preserve"> dhe 17</w:t>
      </w:r>
      <w:r w:rsidRPr="00875FE4">
        <w:rPr>
          <w:vertAlign w:val="superscript"/>
        </w:rPr>
        <w:t>-të</w:t>
      </w:r>
      <w:r w:rsidRPr="00BF0CF3">
        <w:t xml:space="preserve">, </w:t>
      </w:r>
      <w:r>
        <w:t xml:space="preserve">gdhendjet e </w:t>
      </w:r>
      <w:r w:rsidRPr="00BF0CF3">
        <w:t>hershme në gjuhë</w:t>
      </w:r>
      <w:r>
        <w:t>n e folur B</w:t>
      </w:r>
      <w:r w:rsidRPr="00BF0CF3">
        <w:t>izantin</w:t>
      </w:r>
      <w:r>
        <w:t>e</w:t>
      </w:r>
      <w:r w:rsidRPr="00BF0CF3">
        <w:t xml:space="preserve"> grek</w:t>
      </w:r>
      <w:r>
        <w:t>e</w:t>
      </w:r>
      <w:r w:rsidRPr="00BF0CF3">
        <w:t xml:space="preserve"> gjithashtu </w:t>
      </w:r>
      <w:r>
        <w:t xml:space="preserve">kanë </w:t>
      </w:r>
      <w:r w:rsidRPr="00BF0CF3">
        <w:t>mbet</w:t>
      </w:r>
      <w:r>
        <w:t>ur</w:t>
      </w:r>
      <w:r w:rsidRPr="00BF0CF3">
        <w:t xml:space="preserve">. Ikonat e Shën Naumit janë disa nga </w:t>
      </w:r>
      <w:r>
        <w:t xml:space="preserve">pikturat </w:t>
      </w:r>
      <w:r w:rsidRPr="00BF0CF3">
        <w:t>më të mira fetare në Ballkan. Ato datojnë që nga gjysma e parë e shekullit të 18</w:t>
      </w:r>
      <w:r w:rsidRPr="00875FE4">
        <w:rPr>
          <w:vertAlign w:val="superscript"/>
        </w:rPr>
        <w:t>-të</w:t>
      </w:r>
      <w:r w:rsidRPr="00BF0CF3">
        <w:t>.</w:t>
      </w:r>
    </w:p>
    <w:p w:rsidR="00296C0A" w:rsidRDefault="00296C0A" w:rsidP="00296C0A">
      <w:pPr>
        <w:pStyle w:val="ListParagraph"/>
        <w:numPr>
          <w:ilvl w:val="0"/>
          <w:numId w:val="3"/>
        </w:numPr>
      </w:pPr>
      <w:r w:rsidRPr="00D33738">
        <w:rPr>
          <w:b/>
        </w:rPr>
        <w:t>Vizitë në Strugë</w:t>
      </w:r>
    </w:p>
    <w:p w:rsidR="00296C0A" w:rsidRPr="002F0096" w:rsidRDefault="00296C0A" w:rsidP="00296C0A"/>
    <w:p w:rsidR="00296C0A" w:rsidRPr="000A3756" w:rsidRDefault="00296C0A" w:rsidP="00296C0A">
      <w:pPr>
        <w:ind w:left="360"/>
        <w:jc w:val="both"/>
      </w:pPr>
      <w:r>
        <w:t xml:space="preserve">Ndërmjet </w:t>
      </w:r>
      <w:r w:rsidRPr="00BF5C38">
        <w:t>monumente</w:t>
      </w:r>
      <w:r>
        <w:t>ve</w:t>
      </w:r>
      <w:r w:rsidRPr="00BF5C38">
        <w:t xml:space="preserve"> më të rëndësishme kulturore është kisha e Shën Gjergjit, e</w:t>
      </w:r>
      <w:r>
        <w:t xml:space="preserve"> cila i përket</w:t>
      </w:r>
      <w:r w:rsidRPr="00BF5C38">
        <w:t xml:space="preserve"> shekuj</w:t>
      </w:r>
      <w:r>
        <w:t>ve</w:t>
      </w:r>
      <w:r w:rsidRPr="00BF5C38">
        <w:t xml:space="preserve"> </w:t>
      </w:r>
      <w:r>
        <w:t>të</w:t>
      </w:r>
      <w:r w:rsidRPr="00BF5C38">
        <w:t>13</w:t>
      </w:r>
      <w:r w:rsidRPr="00BF5C38">
        <w:rPr>
          <w:vertAlign w:val="superscript"/>
        </w:rPr>
        <w:t>-të</w:t>
      </w:r>
      <w:r w:rsidRPr="00BF5C38">
        <w:t xml:space="preserve"> deri 19</w:t>
      </w:r>
      <w:r w:rsidRPr="00BF5C38">
        <w:rPr>
          <w:vertAlign w:val="superscript"/>
        </w:rPr>
        <w:t>-të</w:t>
      </w:r>
      <w:r>
        <w:t>. Në n</w:t>
      </w:r>
      <w:r w:rsidRPr="00BF5C38">
        <w:t xml:space="preserve">jë kishë tjetër </w:t>
      </w:r>
      <w:r>
        <w:t>me t</w:t>
      </w:r>
      <w:r w:rsidRPr="00BF5C38">
        <w:t>ë njëjtin emë</w:t>
      </w:r>
      <w:r>
        <w:t>r ("Shën Gjergji</w:t>
      </w:r>
      <w:r w:rsidRPr="00BF5C38">
        <w:t xml:space="preserve">") e ndërtuar në </w:t>
      </w:r>
      <w:r>
        <w:t xml:space="preserve">vitin </w:t>
      </w:r>
      <w:r w:rsidRPr="00BF5C38">
        <w:t>1267, është zbuluar</w:t>
      </w:r>
      <w:r w:rsidRPr="004C1F0E">
        <w:t xml:space="preserve"> </w:t>
      </w:r>
      <w:r>
        <w:t>një m</w:t>
      </w:r>
      <w:r w:rsidRPr="00BF5C38">
        <w:t>ozaik nga shekulli i 5</w:t>
      </w:r>
      <w:r w:rsidRPr="004C1F0E">
        <w:rPr>
          <w:vertAlign w:val="superscript"/>
        </w:rPr>
        <w:t>-të</w:t>
      </w:r>
      <w:r w:rsidRPr="00BF5C38">
        <w:t>. Vlen të vizit</w:t>
      </w:r>
      <w:r>
        <w:t>ohet</w:t>
      </w:r>
      <w:r w:rsidRPr="00BF5C38">
        <w:t xml:space="preserve"> </w:t>
      </w:r>
      <w:r w:rsidR="002C3991">
        <w:t xml:space="preserve">në </w:t>
      </w:r>
      <w:r w:rsidRPr="00BF5C38">
        <w:t>fshat</w:t>
      </w:r>
      <w:r w:rsidR="002C3991">
        <w:t>in peshkatar Kalishta kisha</w:t>
      </w:r>
      <w:r w:rsidRPr="00BF5C38">
        <w:t xml:space="preserve"> e Shën Bogorodic</w:t>
      </w:r>
      <w:r>
        <w:t>ës</w:t>
      </w:r>
      <w:r w:rsidRPr="00BF5C38">
        <w:t xml:space="preserve"> që është në brigjet </w:t>
      </w:r>
      <w:r>
        <w:t xml:space="preserve">e </w:t>
      </w:r>
      <w:r w:rsidRPr="00BF5C38">
        <w:t>liqenit</w:t>
      </w:r>
      <w:r>
        <w:t xml:space="preserve"> </w:t>
      </w:r>
      <w:r w:rsidR="002C3991">
        <w:t>si</w:t>
      </w:r>
      <w:r>
        <w:t xml:space="preserve"> dhe kisha </w:t>
      </w:r>
      <w:r w:rsidRPr="00BF5C38">
        <w:t>shpellë S</w:t>
      </w:r>
      <w:r>
        <w:t>hën</w:t>
      </w:r>
      <w:r w:rsidRPr="00BF5C38">
        <w:t xml:space="preserve"> Atanisij. Në Strugë ka edhe </w:t>
      </w:r>
      <w:r>
        <w:t>një xhami të</w:t>
      </w:r>
      <w:r w:rsidRPr="00BF5C38">
        <w:t xml:space="preserve"> vjetër</w:t>
      </w:r>
      <w:r>
        <w:t xml:space="preserve"> arkitekturore</w:t>
      </w:r>
      <w:r w:rsidRPr="00BF5C38">
        <w:t xml:space="preserve"> si xhami Helveti Teke dhe "Amam."</w:t>
      </w:r>
    </w:p>
    <w:p w:rsidR="007B28EC" w:rsidRDefault="007B28EC" w:rsidP="0066073A">
      <w:pPr>
        <w:pStyle w:val="Heading3"/>
        <w:rPr>
          <w:rFonts w:ascii="Times New Roman" w:hAnsi="Times New Roman"/>
          <w:sz w:val="24"/>
        </w:rPr>
      </w:pPr>
    </w:p>
    <w:p w:rsidR="0066073A" w:rsidRPr="00236459" w:rsidRDefault="00BF3033" w:rsidP="0066073A">
      <w:pPr>
        <w:pStyle w:val="Heading3"/>
        <w:rPr>
          <w:rFonts w:ascii="Times New Roman" w:hAnsi="Times New Roman"/>
          <w:color w:val="0070C0"/>
          <w:sz w:val="24"/>
        </w:rPr>
      </w:pPr>
      <w:r w:rsidRPr="00236459">
        <w:rPr>
          <w:rFonts w:ascii="Times New Roman" w:hAnsi="Times New Roman"/>
          <w:color w:val="0070C0"/>
          <w:sz w:val="24"/>
        </w:rPr>
        <w:t>D</w:t>
      </w:r>
      <w:r w:rsidR="00107547">
        <w:rPr>
          <w:rFonts w:ascii="Times New Roman" w:hAnsi="Times New Roman"/>
          <w:color w:val="0070C0"/>
          <w:sz w:val="24"/>
        </w:rPr>
        <w:t>ita</w:t>
      </w:r>
      <w:r w:rsidRPr="00236459">
        <w:rPr>
          <w:rFonts w:ascii="Times New Roman" w:hAnsi="Times New Roman"/>
          <w:color w:val="0070C0"/>
          <w:sz w:val="24"/>
        </w:rPr>
        <w:t xml:space="preserve"> </w:t>
      </w:r>
      <w:r w:rsidR="007B28EC" w:rsidRPr="00236459">
        <w:rPr>
          <w:rFonts w:ascii="Times New Roman" w:hAnsi="Times New Roman"/>
          <w:color w:val="0070C0"/>
          <w:sz w:val="24"/>
        </w:rPr>
        <w:t>2</w:t>
      </w:r>
      <w:r w:rsidR="008570CB">
        <w:rPr>
          <w:rFonts w:ascii="Times New Roman" w:hAnsi="Times New Roman"/>
          <w:color w:val="0070C0"/>
          <w:sz w:val="24"/>
        </w:rPr>
        <w:t xml:space="preserve">: </w:t>
      </w:r>
      <w:r w:rsidR="0066073A" w:rsidRPr="00236459">
        <w:rPr>
          <w:rFonts w:ascii="Times New Roman" w:hAnsi="Times New Roman"/>
          <w:color w:val="0070C0"/>
          <w:sz w:val="24"/>
        </w:rPr>
        <w:t xml:space="preserve"> </w:t>
      </w:r>
      <w:r w:rsidR="007B28EC" w:rsidRPr="00236459">
        <w:rPr>
          <w:rFonts w:ascii="Times New Roman" w:hAnsi="Times New Roman"/>
          <w:color w:val="0070C0"/>
          <w:sz w:val="24"/>
        </w:rPr>
        <w:t>Oh</w:t>
      </w:r>
      <w:r w:rsidR="00107547">
        <w:rPr>
          <w:rFonts w:ascii="Times New Roman" w:hAnsi="Times New Roman"/>
          <w:color w:val="0070C0"/>
          <w:sz w:val="24"/>
        </w:rPr>
        <w:t>ër</w:t>
      </w:r>
      <w:r w:rsidR="007B28EC" w:rsidRPr="00236459">
        <w:rPr>
          <w:rFonts w:ascii="Times New Roman" w:hAnsi="Times New Roman"/>
          <w:color w:val="0070C0"/>
          <w:sz w:val="24"/>
        </w:rPr>
        <w:t xml:space="preserve"> - Pogradec </w:t>
      </w:r>
      <w:r w:rsidR="008A3B72" w:rsidRPr="00236459">
        <w:rPr>
          <w:rFonts w:ascii="Times New Roman" w:hAnsi="Times New Roman"/>
          <w:color w:val="0070C0"/>
          <w:sz w:val="24"/>
        </w:rPr>
        <w:t xml:space="preserve">- </w:t>
      </w:r>
      <w:r w:rsidR="0066073A" w:rsidRPr="00236459">
        <w:rPr>
          <w:rFonts w:ascii="Times New Roman" w:hAnsi="Times New Roman"/>
          <w:color w:val="0070C0"/>
          <w:sz w:val="24"/>
        </w:rPr>
        <w:t>Kor</w:t>
      </w:r>
      <w:r w:rsidR="00107547">
        <w:rPr>
          <w:rFonts w:ascii="Times New Roman" w:hAnsi="Times New Roman"/>
          <w:color w:val="0070C0"/>
          <w:sz w:val="24"/>
        </w:rPr>
        <w:t>çë</w:t>
      </w:r>
      <w:r w:rsidR="0066073A" w:rsidRPr="00236459">
        <w:rPr>
          <w:rFonts w:ascii="Times New Roman" w:hAnsi="Times New Roman"/>
          <w:color w:val="0070C0"/>
          <w:sz w:val="24"/>
        </w:rPr>
        <w:t xml:space="preserve"> </w:t>
      </w:r>
      <w:r w:rsidR="00107547" w:rsidRPr="00B145D0">
        <w:rPr>
          <w:rFonts w:ascii="Times New Roman" w:hAnsi="Times New Roman"/>
          <w:color w:val="0070C0"/>
          <w:sz w:val="24"/>
        </w:rPr>
        <w:t>(</w:t>
      </w:r>
      <w:r w:rsidR="00107547">
        <w:rPr>
          <w:rFonts w:ascii="Times New Roman" w:hAnsi="Times New Roman"/>
          <w:color w:val="0070C0"/>
          <w:sz w:val="24"/>
        </w:rPr>
        <w:t>Ditë e plotë 8 orë)</w:t>
      </w:r>
    </w:p>
    <w:p w:rsidR="00BF3033" w:rsidRPr="00236459" w:rsidRDefault="00BF3033" w:rsidP="00BF3033">
      <w:pPr>
        <w:rPr>
          <w:color w:val="0070C0"/>
        </w:rPr>
      </w:pPr>
    </w:p>
    <w:p w:rsidR="00107547" w:rsidRDefault="00107547" w:rsidP="00107547">
      <w:pPr>
        <w:numPr>
          <w:ilvl w:val="0"/>
          <w:numId w:val="1"/>
        </w:numPr>
      </w:pPr>
      <w:r>
        <w:t>Mëngjesi në</w:t>
      </w:r>
      <w:r w:rsidRPr="009B4364">
        <w:t xml:space="preserve"> hotel</w:t>
      </w:r>
    </w:p>
    <w:p w:rsidR="00107547" w:rsidRDefault="00107547" w:rsidP="00107547">
      <w:pPr>
        <w:numPr>
          <w:ilvl w:val="0"/>
          <w:numId w:val="1"/>
        </w:numPr>
      </w:pPr>
      <w:r>
        <w:t>Nisja për në  Pogradec, pika e kalimit kufitar Tushemisht</w:t>
      </w:r>
    </w:p>
    <w:p w:rsidR="00107547" w:rsidRDefault="00107547" w:rsidP="00107547">
      <w:pPr>
        <w:numPr>
          <w:ilvl w:val="0"/>
          <w:numId w:val="1"/>
        </w:numPr>
      </w:pPr>
      <w:r>
        <w:t>Vizitë e mozaikut të Linit (3)</w:t>
      </w:r>
    </w:p>
    <w:p w:rsidR="00107547" w:rsidRPr="009B4364" w:rsidRDefault="00107547" w:rsidP="00107547">
      <w:pPr>
        <w:numPr>
          <w:ilvl w:val="0"/>
          <w:numId w:val="1"/>
        </w:numPr>
      </w:pPr>
      <w:r w:rsidRPr="009B4364">
        <w:t>Vi</w:t>
      </w:r>
      <w:r>
        <w:t xml:space="preserve">zitë në burimet e </w:t>
      </w:r>
      <w:r w:rsidRPr="009B4364">
        <w:t>Drilon</w:t>
      </w:r>
      <w:r>
        <w:t>it (4)</w:t>
      </w:r>
    </w:p>
    <w:p w:rsidR="00107547" w:rsidRDefault="00107547" w:rsidP="00107547">
      <w:pPr>
        <w:numPr>
          <w:ilvl w:val="0"/>
          <w:numId w:val="1"/>
        </w:numPr>
      </w:pPr>
      <w:r>
        <w:t>Nisja për në Korçë</w:t>
      </w:r>
    </w:p>
    <w:p w:rsidR="00107547" w:rsidRDefault="00107547" w:rsidP="00107547">
      <w:pPr>
        <w:numPr>
          <w:ilvl w:val="0"/>
          <w:numId w:val="1"/>
        </w:numPr>
      </w:pPr>
      <w:r>
        <w:t>Drekë në një restorant lokal me ushqim tradicional në Voskopojë</w:t>
      </w:r>
    </w:p>
    <w:p w:rsidR="00107547" w:rsidRDefault="00107547" w:rsidP="00107547">
      <w:pPr>
        <w:numPr>
          <w:ilvl w:val="0"/>
          <w:numId w:val="1"/>
        </w:numPr>
      </w:pPr>
      <w:r>
        <w:t>Vizitë në Voskopojë (5)</w:t>
      </w:r>
    </w:p>
    <w:p w:rsidR="00107547" w:rsidRDefault="00107547" w:rsidP="00107547">
      <w:pPr>
        <w:numPr>
          <w:ilvl w:val="0"/>
          <w:numId w:val="1"/>
        </w:numPr>
      </w:pPr>
      <w:r>
        <w:t>Darkë në Korçë (6)</w:t>
      </w:r>
    </w:p>
    <w:p w:rsidR="00107547" w:rsidRPr="009B4364" w:rsidRDefault="00107547" w:rsidP="00107547">
      <w:pPr>
        <w:numPr>
          <w:ilvl w:val="0"/>
          <w:numId w:val="1"/>
        </w:numPr>
      </w:pPr>
      <w:r>
        <w:lastRenderedPageBreak/>
        <w:t>Kalimi i natës në Korçë</w:t>
      </w:r>
    </w:p>
    <w:p w:rsidR="00107547" w:rsidRPr="009B4364" w:rsidRDefault="00107547" w:rsidP="00107547">
      <w:pPr>
        <w:ind w:left="720"/>
      </w:pPr>
    </w:p>
    <w:p w:rsidR="00BF3033" w:rsidRPr="009B4364" w:rsidRDefault="00BF3033" w:rsidP="00BF3033">
      <w:pPr>
        <w:ind w:left="720"/>
      </w:pPr>
    </w:p>
    <w:p w:rsidR="00296C0A" w:rsidRPr="00DE7E4C" w:rsidRDefault="007B28EC" w:rsidP="00296C0A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DE7E4C">
        <w:t>(</w:t>
      </w:r>
      <w:r>
        <w:t>3</w:t>
      </w:r>
      <w:r w:rsidRPr="00DE7E4C">
        <w:t xml:space="preserve">) </w:t>
      </w:r>
      <w:r w:rsidR="00296C0A">
        <w:rPr>
          <w:b/>
          <w:bCs/>
          <w:kern w:val="36"/>
        </w:rPr>
        <w:t>Mozaiku i Linit</w:t>
      </w:r>
    </w:p>
    <w:p w:rsidR="00296C0A" w:rsidRPr="00A07D8E" w:rsidRDefault="00296C0A" w:rsidP="00296C0A">
      <w:pPr>
        <w:ind w:left="360"/>
        <w:jc w:val="both"/>
      </w:pPr>
      <w:r w:rsidRPr="00BF0CF3">
        <w:t xml:space="preserve">Bazilika </w:t>
      </w:r>
      <w:r>
        <w:t xml:space="preserve">paleokristiane </w:t>
      </w:r>
      <w:r w:rsidR="00AF4CA7">
        <w:t xml:space="preserve">e vendosur </w:t>
      </w:r>
      <w:r w:rsidR="00AF4CA7" w:rsidRPr="00BF0CF3">
        <w:t xml:space="preserve">në një kodër të bukur </w:t>
      </w:r>
      <w:r w:rsidR="00AF4CA7">
        <w:t>parë mbi</w:t>
      </w:r>
      <w:r w:rsidR="00AF4CA7" w:rsidRPr="00BF0CF3">
        <w:t xml:space="preserve"> fshati</w:t>
      </w:r>
      <w:r w:rsidR="00AF4CA7">
        <w:t>n</w:t>
      </w:r>
      <w:r w:rsidR="00AF4CA7" w:rsidRPr="00BF0CF3">
        <w:t xml:space="preserve"> Lin</w:t>
      </w:r>
      <w:r w:rsidRPr="00BF0CF3">
        <w:t xml:space="preserve">, në një gadishull 20 km </w:t>
      </w:r>
      <w:r>
        <w:t xml:space="preserve">në </w:t>
      </w:r>
      <w:r w:rsidRPr="00BF0CF3">
        <w:t xml:space="preserve">veri të bregut perëndimor të liqenit </w:t>
      </w:r>
      <w:r>
        <w:t>t</w:t>
      </w:r>
      <w:r w:rsidRPr="00BF0CF3">
        <w:t>ë Pogradecit, mund të</w:t>
      </w:r>
      <w:r>
        <w:t xml:space="preserve"> mos</w:t>
      </w:r>
      <w:r w:rsidRPr="00BF0CF3">
        <w:t xml:space="preserve"> ketë më çati apo mure, </w:t>
      </w:r>
      <w:r>
        <w:t>por ka disa mozaikë mahnitës</w:t>
      </w:r>
      <w:r w:rsidRPr="00BF0CF3">
        <w:t xml:space="preserve"> që datojnë në shekullin e 6</w:t>
      </w:r>
      <w:r w:rsidRPr="00BF0CF3">
        <w:rPr>
          <w:vertAlign w:val="superscript"/>
        </w:rPr>
        <w:t>-të</w:t>
      </w:r>
      <w:r w:rsidRPr="00BF0CF3">
        <w:t xml:space="preserve">. </w:t>
      </w:r>
      <w:r>
        <w:t>Të n</w:t>
      </w:r>
      <w:r w:rsidRPr="00BF0CF3">
        <w:t>gjashme në stil me mozaikë</w:t>
      </w:r>
      <w:r>
        <w:t>t</w:t>
      </w:r>
      <w:r w:rsidRPr="00BF0CF3">
        <w:t xml:space="preserve"> e hershme mesjetare </w:t>
      </w:r>
      <w:r>
        <w:t>t</w:t>
      </w:r>
      <w:r w:rsidRPr="00BF0CF3">
        <w:t>ë Oh</w:t>
      </w:r>
      <w:r>
        <w:t>rit</w:t>
      </w:r>
      <w:r w:rsidRPr="00BF0CF3">
        <w:t xml:space="preserve"> </w:t>
      </w:r>
      <w:r>
        <w:t>p</w:t>
      </w:r>
      <w:r w:rsidRPr="00BF0CF3">
        <w:t>ë</w:t>
      </w:r>
      <w:r>
        <w:t>rtej</w:t>
      </w:r>
      <w:r w:rsidRPr="00BF0CF3">
        <w:t xml:space="preserve"> liqen</w:t>
      </w:r>
      <w:r>
        <w:t>it</w:t>
      </w:r>
      <w:r w:rsidRPr="00BF0CF3">
        <w:t xml:space="preserve">, skena biblike, lule, kafshë, dhe shumë </w:t>
      </w:r>
      <w:r>
        <w:t>sende</w:t>
      </w:r>
      <w:r w:rsidRPr="00BF0CF3">
        <w:t xml:space="preserve"> të tjera janë përshkruar në </w:t>
      </w:r>
      <w:r>
        <w:t>dyshemenë</w:t>
      </w:r>
      <w:r w:rsidRPr="00BF0CF3">
        <w:t xml:space="preserve"> e vjetër të kishës, disa në gjendje shumë të mirë. Për fat të keq, i gjithë kompleksi është i mbrojtur nga një çati </w:t>
      </w:r>
      <w:r>
        <w:t>e</w:t>
      </w:r>
      <w:r w:rsidRPr="00BF0CF3">
        <w:t xml:space="preserve"> shëmtuar moderne betoni. Lin</w:t>
      </w:r>
      <w:r>
        <w:t>i</w:t>
      </w:r>
      <w:r w:rsidRPr="00BF0CF3">
        <w:t xml:space="preserve"> është përgjatë rrugës dhe hekurudhës ndërmjet Pogradec</w:t>
      </w:r>
      <w:r>
        <w:t>it</w:t>
      </w:r>
      <w:r w:rsidRPr="00BF0CF3">
        <w:t xml:space="preserve"> dhe Elbasan</w:t>
      </w:r>
      <w:r>
        <w:t>it</w:t>
      </w:r>
      <w:r w:rsidRPr="00BF0CF3">
        <w:t>.</w:t>
      </w:r>
    </w:p>
    <w:p w:rsidR="00296C0A" w:rsidRDefault="00296C0A" w:rsidP="00296C0A"/>
    <w:p w:rsidR="00296C0A" w:rsidRPr="004A47BD" w:rsidRDefault="00296C0A" w:rsidP="00296C0A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Burimet e D</w:t>
      </w:r>
      <w:r w:rsidRPr="004C1838">
        <w:rPr>
          <w:b/>
          <w:bCs/>
          <w:kern w:val="36"/>
        </w:rPr>
        <w:t>rilon</w:t>
      </w:r>
      <w:r>
        <w:rPr>
          <w:b/>
          <w:bCs/>
          <w:kern w:val="36"/>
        </w:rPr>
        <w:t xml:space="preserve">it </w:t>
      </w:r>
    </w:p>
    <w:p w:rsidR="00296C0A" w:rsidRDefault="00296C0A" w:rsidP="00296C0A">
      <w:pPr>
        <w:ind w:left="360"/>
        <w:jc w:val="both"/>
      </w:pPr>
      <w:r w:rsidRPr="00E07C83">
        <w:t>Pranë kufirit 5 km në lindje të Pogradecit, Drilon</w:t>
      </w:r>
      <w:r>
        <w:t>i</w:t>
      </w:r>
      <w:r w:rsidRPr="00E07C83">
        <w:t xml:space="preserve"> është një park i </w:t>
      </w:r>
      <w:r>
        <w:t>harlisur</w:t>
      </w:r>
      <w:r w:rsidRPr="00E07C83">
        <w:t xml:space="preserve"> dhe i </w:t>
      </w:r>
      <w:r>
        <w:t>k</w:t>
      </w:r>
      <w:r w:rsidRPr="00E07C83">
        <w:t>ë</w:t>
      </w:r>
      <w:r>
        <w:t>ndshë</w:t>
      </w:r>
      <w:r w:rsidRPr="00E07C83">
        <w:t xml:space="preserve">m </w:t>
      </w:r>
      <w:r>
        <w:t>i</w:t>
      </w:r>
      <w:r w:rsidRPr="00E07C83">
        <w:t xml:space="preserve"> vendosur rreth pellgje</w:t>
      </w:r>
      <w:r>
        <w:t>ve ku uji kristal i</w:t>
      </w:r>
      <w:r w:rsidRPr="00E07C83">
        <w:t xml:space="preserve"> qartë </w:t>
      </w:r>
      <w:r>
        <w:t>që buron nga Liqeni i Prespës, gurgullon nga ana e Malit të</w:t>
      </w:r>
      <w:r w:rsidRPr="00E07C83">
        <w:t xml:space="preserve"> Thatë </w:t>
      </w:r>
      <w:r>
        <w:t>me</w:t>
      </w:r>
      <w:r w:rsidRPr="00E07C83">
        <w:t xml:space="preserve"> 7 metra kub për</w:t>
      </w:r>
      <w:r>
        <w:t xml:space="preserve"> sekond</w:t>
      </w:r>
      <w:r w:rsidRPr="00E07C83">
        <w:t>ë. Ju mund të ushq</w:t>
      </w:r>
      <w:r>
        <w:t>eni</w:t>
      </w:r>
      <w:r w:rsidRPr="00E07C83">
        <w:t xml:space="preserve"> rosat dhe mjellmat dhe </w:t>
      </w:r>
      <w:r>
        <w:t>t</w:t>
      </w:r>
      <w:r>
        <w:rPr>
          <w:lang w:eastAsia="ja-JP"/>
        </w:rPr>
        <w:t xml:space="preserve">ë merrni </w:t>
      </w:r>
      <w:r w:rsidRPr="00E07C83">
        <w:t>me qira një varkë për një lund</w:t>
      </w:r>
      <w:r>
        <w:t xml:space="preserve">rim </w:t>
      </w:r>
      <w:r w:rsidRPr="00E07C83">
        <w:t>të qetë përreth.</w:t>
      </w:r>
      <w:r>
        <w:t xml:space="preserve"> </w:t>
      </w:r>
      <w:r w:rsidRPr="00E07C83">
        <w:t>Fshati i vogël i Tushemist</w:t>
      </w:r>
      <w:r>
        <w:t xml:space="preserve">it,  disa </w:t>
      </w:r>
      <w:r w:rsidRPr="00E07C83">
        <w:t xml:space="preserve">qindra metra </w:t>
      </w:r>
      <w:r>
        <w:t>në</w:t>
      </w:r>
      <w:r w:rsidRPr="00E07C83">
        <w:t xml:space="preserve"> lindje të parkut, </w:t>
      </w:r>
      <w:r>
        <w:t>vlen t</w:t>
      </w:r>
      <w:r w:rsidRPr="00E07C83">
        <w:t>ë vizit</w:t>
      </w:r>
      <w:r>
        <w:t>ohet</w:t>
      </w:r>
      <w:r w:rsidRPr="00E07C83">
        <w:t xml:space="preserve"> për të </w:t>
      </w:r>
      <w:r>
        <w:t>parë K</w:t>
      </w:r>
      <w:r w:rsidRPr="00E07C83">
        <w:t xml:space="preserve">ishën Shën Pantaleon </w:t>
      </w:r>
      <w:r>
        <w:t xml:space="preserve">të </w:t>
      </w:r>
      <w:r w:rsidRPr="00E07C83">
        <w:t>shekullit të 6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E07C83">
        <w:t xml:space="preserve"> me </w:t>
      </w:r>
      <w:r>
        <w:t>dyshemenë e</w:t>
      </w:r>
      <w:r w:rsidRPr="00E07C83">
        <w:t xml:space="preserve"> </w:t>
      </w:r>
      <w:r>
        <w:t>saj m</w:t>
      </w:r>
      <w:r w:rsidRPr="00E07C83">
        <w:t>e</w:t>
      </w:r>
      <w:r>
        <w:t xml:space="preserve"> </w:t>
      </w:r>
      <w:r w:rsidRPr="00E07C83">
        <w:t>mozaik</w:t>
      </w:r>
      <w:r>
        <w:t xml:space="preserve"> origjinal</w:t>
      </w:r>
      <w:r w:rsidRPr="00E07C83">
        <w:t>.</w:t>
      </w:r>
      <w:r w:rsidRPr="00A07D8E">
        <w:br/>
      </w:r>
    </w:p>
    <w:p w:rsidR="008174C6" w:rsidRDefault="008174C6" w:rsidP="00296C0A">
      <w:pPr>
        <w:spacing w:before="100" w:beforeAutospacing="1" w:after="100" w:afterAutospacing="1"/>
        <w:outlineLvl w:val="0"/>
      </w:pPr>
    </w:p>
    <w:p w:rsidR="000C3C35" w:rsidRPr="00236459" w:rsidRDefault="000C3C35" w:rsidP="000C3C35">
      <w:pPr>
        <w:pStyle w:val="Heading3"/>
        <w:rPr>
          <w:rFonts w:ascii="Times New Roman" w:hAnsi="Times New Roman"/>
          <w:color w:val="0070C0"/>
          <w:sz w:val="24"/>
        </w:rPr>
      </w:pPr>
      <w:r w:rsidRPr="00236459">
        <w:rPr>
          <w:rFonts w:ascii="Times New Roman" w:hAnsi="Times New Roman"/>
          <w:color w:val="0070C0"/>
          <w:sz w:val="24"/>
        </w:rPr>
        <w:t>D</w:t>
      </w:r>
      <w:r w:rsidR="00B153C9">
        <w:rPr>
          <w:rFonts w:ascii="Times New Roman" w:hAnsi="Times New Roman"/>
          <w:color w:val="0070C0"/>
          <w:sz w:val="24"/>
        </w:rPr>
        <w:t xml:space="preserve">ita </w:t>
      </w:r>
      <w:r>
        <w:rPr>
          <w:rFonts w:ascii="Times New Roman" w:hAnsi="Times New Roman"/>
          <w:color w:val="0070C0"/>
          <w:sz w:val="24"/>
        </w:rPr>
        <w:t>3</w:t>
      </w:r>
      <w:r w:rsidR="008570CB">
        <w:rPr>
          <w:rFonts w:ascii="Times New Roman" w:hAnsi="Times New Roman"/>
          <w:color w:val="0070C0"/>
          <w:sz w:val="24"/>
        </w:rPr>
        <w:t xml:space="preserve">: </w:t>
      </w:r>
      <w:r w:rsidRPr="00236459">
        <w:rPr>
          <w:rFonts w:ascii="Times New Roman" w:hAnsi="Times New Roman"/>
          <w:color w:val="0070C0"/>
          <w:sz w:val="24"/>
        </w:rPr>
        <w:t xml:space="preserve"> </w:t>
      </w:r>
      <w:r w:rsidR="00B153C9">
        <w:rPr>
          <w:rFonts w:ascii="Times New Roman" w:hAnsi="Times New Roman"/>
          <w:color w:val="0070C0"/>
          <w:sz w:val="24"/>
        </w:rPr>
        <w:t>Korçë</w:t>
      </w:r>
      <w:r w:rsidRPr="00236459">
        <w:rPr>
          <w:rFonts w:ascii="Times New Roman" w:hAnsi="Times New Roman"/>
          <w:color w:val="0070C0"/>
          <w:sz w:val="24"/>
        </w:rPr>
        <w:t xml:space="preserve"> (</w:t>
      </w:r>
      <w:r w:rsidR="00B153C9">
        <w:rPr>
          <w:rFonts w:ascii="Times New Roman" w:hAnsi="Times New Roman"/>
          <w:color w:val="0070C0"/>
          <w:sz w:val="24"/>
        </w:rPr>
        <w:t>Ditë e plotë 8 orë</w:t>
      </w:r>
      <w:r w:rsidRPr="00236459">
        <w:rPr>
          <w:rFonts w:ascii="Times New Roman" w:hAnsi="Times New Roman"/>
          <w:color w:val="0070C0"/>
          <w:sz w:val="24"/>
        </w:rPr>
        <w:t>)</w:t>
      </w:r>
    </w:p>
    <w:p w:rsidR="000C3C35" w:rsidRPr="00236459" w:rsidRDefault="000C3C35" w:rsidP="000C3C35">
      <w:pPr>
        <w:rPr>
          <w:color w:val="0070C0"/>
        </w:rPr>
      </w:pPr>
    </w:p>
    <w:p w:rsidR="000C3C35" w:rsidRDefault="00B153C9" w:rsidP="000C3C35">
      <w:pPr>
        <w:numPr>
          <w:ilvl w:val="0"/>
          <w:numId w:val="1"/>
        </w:numPr>
      </w:pPr>
      <w:r>
        <w:t>Mëngjes në</w:t>
      </w:r>
      <w:r w:rsidR="000C3C35" w:rsidRPr="009B4364">
        <w:t xml:space="preserve"> hotel</w:t>
      </w:r>
    </w:p>
    <w:p w:rsidR="000C3C35" w:rsidRDefault="00B153C9" w:rsidP="000C3C35">
      <w:pPr>
        <w:numPr>
          <w:ilvl w:val="0"/>
          <w:numId w:val="1"/>
        </w:numPr>
      </w:pPr>
      <w:r>
        <w:t xml:space="preserve">Vizitë në </w:t>
      </w:r>
      <w:r w:rsidR="000C3C35">
        <w:t>Kor</w:t>
      </w:r>
      <w:r>
        <w:t>çë</w:t>
      </w:r>
      <w:r w:rsidR="000C3C35">
        <w:t xml:space="preserve"> (6)</w:t>
      </w:r>
    </w:p>
    <w:p w:rsidR="000C3C35" w:rsidRDefault="000C3C35" w:rsidP="000C3C35">
      <w:pPr>
        <w:numPr>
          <w:ilvl w:val="0"/>
          <w:numId w:val="1"/>
        </w:numPr>
      </w:pPr>
      <w:r>
        <w:t>Vi</w:t>
      </w:r>
      <w:r w:rsidR="00B153C9">
        <w:t xml:space="preserve">zitë në </w:t>
      </w:r>
      <w:r>
        <w:t>Mu</w:t>
      </w:r>
      <w:r w:rsidR="00B153C9">
        <w:t>z</w:t>
      </w:r>
      <w:r>
        <w:t>eu</w:t>
      </w:r>
      <w:r w:rsidR="00B153C9">
        <w:t xml:space="preserve">n e artit </w:t>
      </w:r>
      <w:r>
        <w:t>Me</w:t>
      </w:r>
      <w:r w:rsidR="00B153C9">
        <w:t>sjetar</w:t>
      </w:r>
      <w:r>
        <w:t xml:space="preserve"> (6)</w:t>
      </w:r>
    </w:p>
    <w:p w:rsidR="000C3C35" w:rsidRDefault="00AF4CA7" w:rsidP="000C3C35">
      <w:pPr>
        <w:numPr>
          <w:ilvl w:val="0"/>
          <w:numId w:val="1"/>
        </w:numPr>
      </w:pPr>
      <w:r>
        <w:t>Drekë në një</w:t>
      </w:r>
      <w:r w:rsidR="00B153C9">
        <w:t xml:space="preserve"> nga restorantet tradi</w:t>
      </w:r>
      <w:r>
        <w:t>ci</w:t>
      </w:r>
      <w:r w:rsidR="00B153C9">
        <w:t>onale të Korçës</w:t>
      </w:r>
    </w:p>
    <w:p w:rsidR="00446312" w:rsidRDefault="00446312" w:rsidP="00446312">
      <w:pPr>
        <w:pStyle w:val="ListParagraph"/>
        <w:numPr>
          <w:ilvl w:val="0"/>
          <w:numId w:val="1"/>
        </w:numPr>
      </w:pPr>
      <w:r>
        <w:t>Nisja për në kufirin Grek</w:t>
      </w:r>
    </w:p>
    <w:p w:rsidR="000C3C35" w:rsidRPr="009B4364" w:rsidRDefault="000C3C35" w:rsidP="00446312">
      <w:pPr>
        <w:ind w:left="720"/>
      </w:pPr>
    </w:p>
    <w:p w:rsidR="008174C6" w:rsidRDefault="008174C6" w:rsidP="007B28EC"/>
    <w:p w:rsidR="00B153C9" w:rsidRPr="00B94C59" w:rsidRDefault="00B153C9" w:rsidP="00B153C9">
      <w:pPr>
        <w:pStyle w:val="ListParagraph"/>
        <w:numPr>
          <w:ilvl w:val="0"/>
          <w:numId w:val="5"/>
        </w:numPr>
      </w:pPr>
      <w:r>
        <w:t xml:space="preserve">Vizitë në </w:t>
      </w:r>
      <w:r w:rsidRPr="00C369EF">
        <w:rPr>
          <w:b/>
          <w:bCs/>
        </w:rPr>
        <w:t>Korçë</w:t>
      </w:r>
      <w:r w:rsidRPr="00B94C59">
        <w:t>:</w:t>
      </w:r>
    </w:p>
    <w:p w:rsidR="00B153C9" w:rsidRDefault="00B153C9" w:rsidP="00B153C9">
      <w:pPr>
        <w:ind w:left="360"/>
        <w:jc w:val="both"/>
      </w:pPr>
      <w:r w:rsidRPr="009B4364">
        <w:rPr>
          <w:b/>
        </w:rPr>
        <w:t>Korça</w:t>
      </w:r>
      <w:r w:rsidRPr="009B4364">
        <w:t xml:space="preserve">, </w:t>
      </w:r>
      <w:r>
        <w:t xml:space="preserve">qyteti i serenatave, që gjendet në pjesën Juglindore të Shqipërisë, </w:t>
      </w:r>
      <w:r w:rsidRPr="00BC1978">
        <w:t xml:space="preserve">është një qytet </w:t>
      </w:r>
      <w:r>
        <w:t>magjepës</w:t>
      </w:r>
      <w:r w:rsidRPr="00BC1978">
        <w:t xml:space="preserve"> dhe </w:t>
      </w:r>
      <w:r>
        <w:t>origjinal</w:t>
      </w:r>
      <w:r w:rsidRPr="00BC1978">
        <w:t xml:space="preserve">, me shumë </w:t>
      </w:r>
      <w:r w:rsidRPr="00E07C83">
        <w:rPr>
          <w:b/>
        </w:rPr>
        <w:t>rrugë të pastra dhe korsi tipike guri dhe trotuarë</w:t>
      </w:r>
      <w:r w:rsidRPr="00BC1978">
        <w:t>. Ndërtimet më të shquar</w:t>
      </w:r>
      <w:r>
        <w:t>a</w:t>
      </w:r>
      <w:r w:rsidRPr="00BC1978">
        <w:t xml:space="preserve"> janë</w:t>
      </w:r>
      <w:r>
        <w:t>:</w:t>
      </w:r>
      <w:r w:rsidRPr="00BC1978">
        <w:t xml:space="preserve"> </w:t>
      </w:r>
      <w:r w:rsidRPr="00BC1978">
        <w:rPr>
          <w:b/>
        </w:rPr>
        <w:t>"Katedralja"</w:t>
      </w:r>
      <w:r w:rsidRPr="00BC1978">
        <w:t xml:space="preserve"> </w:t>
      </w:r>
      <w:r>
        <w:t>madhështore O</w:t>
      </w:r>
      <w:r w:rsidRPr="00BC1978">
        <w:t>rtodoks</w:t>
      </w:r>
      <w:r>
        <w:t>e</w:t>
      </w:r>
      <w:r w:rsidRPr="00BC1978">
        <w:t xml:space="preserve"> </w:t>
      </w:r>
      <w:r>
        <w:t>(më e</w:t>
      </w:r>
      <w:r w:rsidRPr="00BC1978">
        <w:t xml:space="preserve"> madh</w:t>
      </w:r>
      <w:r>
        <w:t>ja</w:t>
      </w:r>
      <w:r w:rsidRPr="00BC1978">
        <w:t xml:space="preserve"> në Shqipëri), "</w:t>
      </w:r>
      <w:r w:rsidRPr="00E07C83">
        <w:rPr>
          <w:b/>
        </w:rPr>
        <w:t>M</w:t>
      </w:r>
      <w:r>
        <w:rPr>
          <w:b/>
        </w:rPr>
        <w:t>ë</w:t>
      </w:r>
      <w:r w:rsidRPr="00E07C83">
        <w:rPr>
          <w:b/>
        </w:rPr>
        <w:t>sonjtorja"</w:t>
      </w:r>
      <w:r w:rsidRPr="00BC1978">
        <w:t xml:space="preserve"> (shkolla e parë shqipe </w:t>
      </w:r>
      <w:r>
        <w:t>e</w:t>
      </w:r>
      <w:r w:rsidRPr="00BC1978">
        <w:t xml:space="preserve"> hap</w:t>
      </w:r>
      <w:r>
        <w:t>ur</w:t>
      </w:r>
      <w:r w:rsidRPr="00BC1978">
        <w:t xml:space="preserve"> në </w:t>
      </w:r>
      <w:r>
        <w:t xml:space="preserve">vitin </w:t>
      </w:r>
      <w:r w:rsidRPr="00BC1978">
        <w:t xml:space="preserve">1887), dhe </w:t>
      </w:r>
      <w:r w:rsidRPr="00E07C83">
        <w:rPr>
          <w:b/>
        </w:rPr>
        <w:t>pazari tradicional</w:t>
      </w:r>
      <w:r w:rsidRPr="00BC1978">
        <w:t xml:space="preserve">, </w:t>
      </w:r>
      <w:r>
        <w:t>q</w:t>
      </w:r>
      <w:r w:rsidRPr="00BC1978">
        <w:t xml:space="preserve">ë </w:t>
      </w:r>
      <w:r>
        <w:t>ndodhet</w:t>
      </w:r>
      <w:r w:rsidRPr="00BC1978">
        <w:t xml:space="preserve"> në pjesën perëndimore të qytetit. </w:t>
      </w:r>
      <w:r>
        <w:t xml:space="preserve"> </w:t>
      </w:r>
      <w:r w:rsidRPr="00BC1978">
        <w:t xml:space="preserve">Shumë interesant dhe tërheqës është Muzeu i Arteve Mesjetare, me 6000 ikona që datojnë nga shekulli </w:t>
      </w:r>
      <w:r>
        <w:t xml:space="preserve">i </w:t>
      </w:r>
      <w:r w:rsidRPr="00BC1978">
        <w:t>13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>
        <w:t>-</w:t>
      </w:r>
      <w:r w:rsidRPr="00BC1978">
        <w:t>14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BC1978">
        <w:t xml:space="preserve">. Një tjetër ndërtesë tërheqëse është </w:t>
      </w:r>
      <w:r w:rsidRPr="00E07C83">
        <w:rPr>
          <w:b/>
        </w:rPr>
        <w:t>Xhamia e Ilyaz Bej Mirahorit</w:t>
      </w:r>
      <w:r w:rsidRPr="00BC1978">
        <w:t xml:space="preserve"> (1484), monumenti më i vjetër </w:t>
      </w:r>
      <w:r>
        <w:t>i</w:t>
      </w:r>
      <w:r w:rsidRPr="00BC1978">
        <w:t xml:space="preserve"> qytetit </w:t>
      </w:r>
      <w:r>
        <w:t xml:space="preserve">që </w:t>
      </w:r>
      <w:r w:rsidRPr="00BC1978">
        <w:t>ende ekzist</w:t>
      </w:r>
      <w:r>
        <w:t>on</w:t>
      </w:r>
      <w:r w:rsidRPr="00BC1978">
        <w:t>.</w:t>
      </w:r>
    </w:p>
    <w:p w:rsidR="00B153C9" w:rsidRDefault="00B153C9" w:rsidP="00B153C9"/>
    <w:p w:rsidR="00B153C9" w:rsidRPr="009B4364" w:rsidRDefault="00B153C9" w:rsidP="00B153C9">
      <w:pPr>
        <w:ind w:left="720"/>
      </w:pPr>
    </w:p>
    <w:p w:rsidR="00B153C9" w:rsidRPr="00E64DD3" w:rsidRDefault="00B153C9" w:rsidP="00B153C9">
      <w:pPr>
        <w:pStyle w:val="ListParagraph"/>
        <w:numPr>
          <w:ilvl w:val="0"/>
          <w:numId w:val="6"/>
        </w:numPr>
        <w:ind w:left="360"/>
        <w:jc w:val="both"/>
      </w:pPr>
      <w:r w:rsidRPr="00ED0794">
        <w:rPr>
          <w:b/>
        </w:rPr>
        <w:lastRenderedPageBreak/>
        <w:t>Muzeu më i mirë i Korçës, Muzeu i Arteve Mesjetare</w:t>
      </w:r>
      <w:r w:rsidRPr="00ED0794">
        <w:t xml:space="preserve"> ka një koleksion të shkëlqyer </w:t>
      </w:r>
      <w:r>
        <w:t>prej</w:t>
      </w:r>
      <w:r w:rsidRPr="00ED0794">
        <w:t xml:space="preserve"> 6500 ikonave mesjetare dhe moderne nga jug</w:t>
      </w:r>
      <w:r>
        <w:t>u i</w:t>
      </w:r>
      <w:r w:rsidRPr="00ED0794">
        <w:t xml:space="preserve"> Shqipërisë, si dhe 1500 objekte të tjera, nga të cilat 200 ikona dhe 50 objekte metalike janë </w:t>
      </w:r>
      <w:r>
        <w:t>t</w:t>
      </w:r>
      <w:r w:rsidRPr="00ED0794">
        <w:t>ë shfaq</w:t>
      </w:r>
      <w:r>
        <w:t>ura</w:t>
      </w:r>
      <w:r w:rsidRPr="00ED0794">
        <w:t xml:space="preserve"> në këtë ndërtesë kurioz</w:t>
      </w:r>
      <w:r>
        <w:t>e</w:t>
      </w:r>
      <w:r w:rsidRPr="00ED0794">
        <w:t>. Duke filluar me ikona nga shekulli 14</w:t>
      </w:r>
      <w:r w:rsidRPr="00ED0794">
        <w:rPr>
          <w:vertAlign w:val="superscript"/>
        </w:rPr>
        <w:t>-të</w:t>
      </w:r>
      <w:r w:rsidRPr="00ED0794">
        <w:t xml:space="preserve"> dhe duke vazhduar në mënyrë kronologjike, shumica</w:t>
      </w:r>
      <w:r>
        <w:t xml:space="preserve"> e ikonave </w:t>
      </w:r>
      <w:r w:rsidRPr="00ED0794">
        <w:t>në muze janë nga shekujt e 16</w:t>
      </w:r>
      <w:r w:rsidRPr="00ED0794">
        <w:rPr>
          <w:vertAlign w:val="superscript"/>
        </w:rPr>
        <w:t>-të</w:t>
      </w:r>
      <w:r w:rsidRPr="00ED0794">
        <w:t>-19</w:t>
      </w:r>
      <w:r w:rsidRPr="00ED0794">
        <w:rPr>
          <w:vertAlign w:val="superscript"/>
        </w:rPr>
        <w:t>-të</w:t>
      </w:r>
      <w:r w:rsidRPr="00ED0794">
        <w:t xml:space="preserve">. Shumë prej tyre janë nga Voskopoja, e cila në </w:t>
      </w:r>
      <w:r>
        <w:t xml:space="preserve">shekullin e </w:t>
      </w:r>
      <w:r w:rsidRPr="00ED0794">
        <w:t>17</w:t>
      </w:r>
      <w:r w:rsidRPr="00ED0794">
        <w:rPr>
          <w:vertAlign w:val="superscript"/>
        </w:rPr>
        <w:t>-të</w:t>
      </w:r>
      <w:r w:rsidRPr="00ED0794">
        <w:t xml:space="preserve"> ishte një nga </w:t>
      </w:r>
      <w:r>
        <w:t>qendrat kryesore për ikonografin</w:t>
      </w:r>
      <w:r w:rsidRPr="00ED0794">
        <w:t>ë në Ballkan. Art</w:t>
      </w:r>
      <w:r>
        <w:t>i ortodoks</w:t>
      </w:r>
      <w:r w:rsidRPr="00ED0794">
        <w:t xml:space="preserve"> është rregulluar dhe të gjitha ikonat duhej të piktur</w:t>
      </w:r>
      <w:r>
        <w:t>oheshin sipas</w:t>
      </w:r>
      <w:r w:rsidRPr="00ED0794">
        <w:t xml:space="preserve"> udhëzime</w:t>
      </w:r>
      <w:r>
        <w:t>ve të</w:t>
      </w:r>
      <w:r w:rsidRPr="00ED0794">
        <w:t xml:space="preserve"> sakta, me një pozicion të caktuar të përcaktuar për çdo shenjtor; Mar</w:t>
      </w:r>
      <w:r>
        <w:t>ia</w:t>
      </w:r>
      <w:r w:rsidRPr="00ED0794">
        <w:t xml:space="preserve"> mund të përshkruhet vetëm në nëntë p</w:t>
      </w:r>
      <w:r>
        <w:t>ozime</w:t>
      </w:r>
      <w:r w:rsidRPr="00ED0794">
        <w:t xml:space="preserve">. </w:t>
      </w:r>
      <w:r>
        <w:t>Pika më e fortë</w:t>
      </w:r>
      <w:r w:rsidRPr="00ED0794">
        <w:t xml:space="preserve"> e muzeut është koleksioni i ikonave nga mjeshtri shqiptar </w:t>
      </w:r>
      <w:r>
        <w:t>i</w:t>
      </w:r>
      <w:r w:rsidRPr="00ED0794">
        <w:t xml:space="preserve"> shekullit të 16</w:t>
      </w:r>
      <w:r w:rsidRPr="00ED0794">
        <w:rPr>
          <w:vertAlign w:val="superscript"/>
        </w:rPr>
        <w:t>-të</w:t>
      </w:r>
      <w:r>
        <w:t>,</w:t>
      </w:r>
      <w:r w:rsidRPr="00ED0794">
        <w:t xml:space="preserve"> Onufri, të cilat </w:t>
      </w:r>
      <w:r>
        <w:t>dallojnë</w:t>
      </w:r>
      <w:r w:rsidRPr="00ED0794">
        <w:t xml:space="preserve"> për ngjyrat e tyre të gjalla dhe detaje</w:t>
      </w:r>
      <w:r>
        <w:t>t e</w:t>
      </w:r>
      <w:r w:rsidRPr="00ED0794">
        <w:t xml:space="preserve"> mrekullueshme. Onufri filloi karrierën e tij në Berat (ku ka një</w:t>
      </w:r>
      <w:r>
        <w:t xml:space="preserve"> muze</w:t>
      </w:r>
      <w:r w:rsidRPr="00ED0794">
        <w:t xml:space="preserve"> më të v</w:t>
      </w:r>
      <w:r>
        <w:t>ogël, por po aq interesant ikonash</w:t>
      </w:r>
      <w:r w:rsidRPr="00ED0794">
        <w:t xml:space="preserve"> dedikuar atij) por i </w:t>
      </w:r>
      <w:r>
        <w:t>krijoi</w:t>
      </w:r>
      <w:r w:rsidRPr="00ED0794">
        <w:t xml:space="preserve"> veprat e tij të mira më vonë në Gjirokastër.</w:t>
      </w:r>
      <w:r w:rsidRPr="00E64DD3">
        <w:br/>
      </w:r>
    </w:p>
    <w:p w:rsidR="00D70380" w:rsidRPr="00D70380" w:rsidRDefault="00D70380" w:rsidP="000C3C35"/>
    <w:sectPr w:rsidR="00D70380" w:rsidRPr="00D70380" w:rsidSect="000C3C3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urier New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196"/>
    <w:multiLevelType w:val="hybridMultilevel"/>
    <w:tmpl w:val="CC6AB468"/>
    <w:lvl w:ilvl="0" w:tplc="95FA4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571AC"/>
    <w:multiLevelType w:val="hybridMultilevel"/>
    <w:tmpl w:val="20F8519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88"/>
    <w:multiLevelType w:val="hybridMultilevel"/>
    <w:tmpl w:val="7BC23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764AC"/>
    <w:multiLevelType w:val="hybridMultilevel"/>
    <w:tmpl w:val="2A6854FE"/>
    <w:lvl w:ilvl="0" w:tplc="AF865062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C1FE3"/>
    <w:multiLevelType w:val="hybridMultilevel"/>
    <w:tmpl w:val="27BCC294"/>
    <w:lvl w:ilvl="0" w:tplc="6696F5E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32307F"/>
    <w:multiLevelType w:val="hybridMultilevel"/>
    <w:tmpl w:val="692A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073A"/>
    <w:rsid w:val="000A3756"/>
    <w:rsid w:val="000A4B5E"/>
    <w:rsid w:val="000C3C35"/>
    <w:rsid w:val="00107547"/>
    <w:rsid w:val="00124F63"/>
    <w:rsid w:val="001A7A79"/>
    <w:rsid w:val="00236459"/>
    <w:rsid w:val="002520D1"/>
    <w:rsid w:val="00296C0A"/>
    <w:rsid w:val="002B5A39"/>
    <w:rsid w:val="002C3991"/>
    <w:rsid w:val="002F0096"/>
    <w:rsid w:val="003A07FE"/>
    <w:rsid w:val="003A763E"/>
    <w:rsid w:val="00446312"/>
    <w:rsid w:val="004967BA"/>
    <w:rsid w:val="004C1838"/>
    <w:rsid w:val="005D7CA5"/>
    <w:rsid w:val="005E52B9"/>
    <w:rsid w:val="0066073A"/>
    <w:rsid w:val="00694058"/>
    <w:rsid w:val="00743787"/>
    <w:rsid w:val="007B28EC"/>
    <w:rsid w:val="008174C6"/>
    <w:rsid w:val="008570CB"/>
    <w:rsid w:val="008A3B72"/>
    <w:rsid w:val="008B74B1"/>
    <w:rsid w:val="00920CC8"/>
    <w:rsid w:val="0098201A"/>
    <w:rsid w:val="00AF4CA7"/>
    <w:rsid w:val="00B153C9"/>
    <w:rsid w:val="00B21427"/>
    <w:rsid w:val="00BE1AEA"/>
    <w:rsid w:val="00BF3033"/>
    <w:rsid w:val="00BF4106"/>
    <w:rsid w:val="00C12ACE"/>
    <w:rsid w:val="00C260FA"/>
    <w:rsid w:val="00D70380"/>
    <w:rsid w:val="00DE7E4C"/>
    <w:rsid w:val="00E21823"/>
    <w:rsid w:val="00EC3210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3A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073A"/>
    <w:pPr>
      <w:keepNext/>
      <w:outlineLvl w:val="2"/>
    </w:pPr>
    <w:rPr>
      <w:rFonts w:ascii="Comic Sans MS" w:hAnsi="Comic Sans MS"/>
      <w:b/>
      <w:bCs/>
      <w:color w:val="FF66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73A"/>
    <w:rPr>
      <w:rFonts w:ascii="Comic Sans MS" w:eastAsia="Times New Roman" w:hAnsi="Comic Sans MS" w:cs="Times New Roman"/>
      <w:b/>
      <w:bCs/>
      <w:color w:val="FF6600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66073A"/>
    <w:pPr>
      <w:jc w:val="center"/>
    </w:pPr>
    <w:rPr>
      <w:rFonts w:ascii="Comic Sans MS" w:hAnsi="Comic Sans MS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73A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1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56"/>
    <w:rPr>
      <w:rFonts w:ascii="Tahoma" w:eastAsia="Times New Roman" w:hAnsi="Tahoma" w:cs="Tahoma"/>
      <w:sz w:val="16"/>
      <w:szCs w:val="16"/>
    </w:rPr>
  </w:style>
  <w:style w:type="character" w:customStyle="1" w:styleId="dropcap">
    <w:name w:val="dropcap"/>
    <w:basedOn w:val="DefaultParagraphFont"/>
    <w:rsid w:val="00236459"/>
  </w:style>
  <w:style w:type="paragraph" w:styleId="NormalWeb">
    <w:name w:val="Normal (Web)"/>
    <w:basedOn w:val="Normal"/>
    <w:uiPriority w:val="99"/>
    <w:unhideWhenUsed/>
    <w:rsid w:val="000C3C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10</cp:revision>
  <dcterms:created xsi:type="dcterms:W3CDTF">2015-01-08T12:04:00Z</dcterms:created>
  <dcterms:modified xsi:type="dcterms:W3CDTF">2015-01-08T18:13:00Z</dcterms:modified>
</cp:coreProperties>
</file>